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A6C" w14:textId="046FB1FE" w:rsidR="009052E8" w:rsidRPr="009C73DD" w:rsidRDefault="00EA3F87" w:rsidP="006E7B36">
      <w:pPr>
        <w:rPr>
          <w:rFonts w:cstheme="minorHAnsi"/>
          <w:sz w:val="28"/>
          <w:szCs w:val="28"/>
        </w:rPr>
      </w:pPr>
      <w:r w:rsidRPr="009C73DD">
        <w:rPr>
          <w:rFonts w:cstheme="minorHAnsi"/>
          <w:sz w:val="28"/>
          <w:szCs w:val="28"/>
        </w:rPr>
        <w:t>Email 3</w:t>
      </w:r>
      <w:r w:rsidR="000D6F16" w:rsidRPr="009C73DD">
        <w:rPr>
          <w:rFonts w:cstheme="minorHAnsi"/>
          <w:sz w:val="28"/>
          <w:szCs w:val="28"/>
        </w:rPr>
        <w:t xml:space="preserve"> Blackout Protection</w:t>
      </w:r>
    </w:p>
    <w:p w14:paraId="4C0C20EF" w14:textId="77777777" w:rsidR="000D6F16" w:rsidRPr="009C73DD" w:rsidRDefault="000D6F16" w:rsidP="006E7B36">
      <w:pPr>
        <w:rPr>
          <w:rFonts w:cstheme="minorHAnsi"/>
          <w:sz w:val="28"/>
          <w:szCs w:val="28"/>
        </w:rPr>
      </w:pPr>
    </w:p>
    <w:p w14:paraId="6BCEC453" w14:textId="4C72E412" w:rsidR="00EA3F87" w:rsidRPr="009C73DD" w:rsidRDefault="00EA3F87" w:rsidP="006E7B36">
      <w:pPr>
        <w:rPr>
          <w:rFonts w:cstheme="minorHAnsi"/>
        </w:rPr>
      </w:pPr>
      <w:r w:rsidRPr="009C73DD">
        <w:rPr>
          <w:rFonts w:cstheme="minorHAnsi"/>
        </w:rPr>
        <w:t>Headline: Beat Blackouts with a Plico solar + battery solution!</w:t>
      </w:r>
    </w:p>
    <w:p w14:paraId="40017FE1" w14:textId="45815E7A" w:rsidR="00EA3F87" w:rsidRPr="009C73DD" w:rsidRDefault="00EA3F87" w:rsidP="006E7B36">
      <w:pPr>
        <w:rPr>
          <w:rFonts w:cstheme="minorHAnsi"/>
        </w:rPr>
      </w:pPr>
      <w:r w:rsidRPr="009C73DD">
        <w:rPr>
          <w:rFonts w:cstheme="minorHAnsi"/>
        </w:rPr>
        <w:t>It’s an unfortunate truth that the incidences of blackouts in WA are on the rise. Did you know that a solar + battery solution can keep you connected during a blackout? You could be the envy of your neighbours by being the only home with the lights left on during the next blackout.</w:t>
      </w:r>
    </w:p>
    <w:p w14:paraId="6F96D074" w14:textId="77777777" w:rsidR="00EA3F87" w:rsidRPr="009C73DD" w:rsidRDefault="00EA3F87"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p>
    <w:p w14:paraId="07C7F56B" w14:textId="412D9692" w:rsidR="00EA3F87" w:rsidRPr="009C73DD" w:rsidRDefault="00EA3F87" w:rsidP="44F414DE">
      <w:pPr>
        <w:pStyle w:val="Body"/>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pPr>
      <w:r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When you join Plico</w:t>
      </w:r>
      <w:r w:rsidR="6E23322E"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 a proud WA clean energy company</w:t>
      </w:r>
      <w:r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 xml:space="preserve">, you can continue to use your generated energy in the event of a blackout. Your system provides energy from your panels (if they are generating) and the battery through your back up circuit, which can power all the essentials in your home. You can use anything that is connected to the back-up circuit, which will draw from your battery or straight from your solar panels if the sun is shining. Most often it includes your fridge, lighting, TV and modem.  </w:t>
      </w:r>
    </w:p>
    <w:p w14:paraId="1D1EC657" w14:textId="006E5700" w:rsidR="00EA3F87" w:rsidRPr="009C73DD" w:rsidRDefault="00EA3F87"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p>
    <w:p w14:paraId="40ABC17C" w14:textId="298D7187" w:rsidR="00EA3F87" w:rsidRPr="009C73DD" w:rsidRDefault="000D6F16"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Blackouts are one reason why solar panels alone only do half the job. </w:t>
      </w:r>
      <w:r w:rsidR="00EA3F87"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Standard grid-connected solar systems (solar panels only) stop operating in the event of a blackout</w:t>
      </w:r>
      <w:r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t>
      </w:r>
      <w:r w:rsidR="00EA3F87"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The Plico solar + battery solution uses a smart hybrid inverter with DC coupled batteries, which allows the system to operate like an off-grid system in the event of a blackout. </w:t>
      </w:r>
    </w:p>
    <w:p w14:paraId="0F12464A" w14:textId="1824C6A1" w:rsidR="00EA3F87" w:rsidRPr="009C73DD" w:rsidRDefault="00EA3F87" w:rsidP="006E7B36">
      <w:pPr>
        <w:rPr>
          <w:rFonts w:cstheme="minorHAnsi"/>
        </w:rPr>
      </w:pPr>
    </w:p>
    <w:p w14:paraId="55E4CBC7" w14:textId="6702DE49" w:rsidR="000D6F16" w:rsidRPr="009C73DD" w:rsidRDefault="000D6F16" w:rsidP="006E7B36">
      <w:pPr>
        <w:rPr>
          <w:rFonts w:cstheme="minorHAnsi"/>
        </w:rPr>
      </w:pPr>
      <w:r w:rsidRPr="009C73DD">
        <w:rPr>
          <w:rFonts w:cstheme="minorHAnsi"/>
        </w:rPr>
        <w:t xml:space="preserve">Our friends at Plico want to make it even easier to keep your lights on so they’re </w:t>
      </w:r>
      <w:r w:rsidRPr="009C73DD">
        <w:rPr>
          <w:rFonts w:cstheme="minorHAnsi"/>
          <w:b/>
          <w:bCs/>
        </w:rPr>
        <w:t xml:space="preserve">waiving the $250 membership </w:t>
      </w:r>
      <w:r w:rsidRPr="009C73DD">
        <w:rPr>
          <w:rFonts w:cstheme="minorHAnsi"/>
        </w:rPr>
        <w:t xml:space="preserve">when you join. Just </w:t>
      </w:r>
      <w:commentRangeStart w:id="0"/>
      <w:r w:rsidRPr="009C73DD">
        <w:rPr>
          <w:rFonts w:cstheme="minorHAnsi"/>
        </w:rPr>
        <w:t xml:space="preserve">click here </w:t>
      </w:r>
      <w:commentRangeEnd w:id="0"/>
      <w:r w:rsidRPr="009C73DD">
        <w:rPr>
          <w:rStyle w:val="CommentReference"/>
          <w:rFonts w:cstheme="minorHAnsi"/>
        </w:rPr>
        <w:commentReference w:id="0"/>
      </w:r>
      <w:r w:rsidRPr="009C73DD">
        <w:rPr>
          <w:rFonts w:cstheme="minorHAnsi"/>
        </w:rPr>
        <w:t xml:space="preserve">to fill out your details and speak to the switched-on people at Plico. </w:t>
      </w:r>
    </w:p>
    <w:sectPr w:rsidR="000D6F16" w:rsidRPr="009C73D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na Christidis" w:date="2023-02-17T14:56:00Z" w:initials="AC">
    <w:p w14:paraId="7416845D" w14:textId="77777777" w:rsidR="000D6F16" w:rsidRDefault="000D6F16" w:rsidP="00611121">
      <w:pPr>
        <w:pStyle w:val="CommentText"/>
      </w:pPr>
      <w:r>
        <w:rPr>
          <w:rStyle w:val="CommentReference"/>
        </w:rPr>
        <w:annotationRef/>
      </w:r>
      <w:r>
        <w:t>Link to landing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68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140E" w16cex:dateUtc="2023-02-17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6845D" w16cid:durableId="279A1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4089" w14:textId="77777777" w:rsidR="008640F5" w:rsidRDefault="008640F5" w:rsidP="00EA3F87">
      <w:pPr>
        <w:spacing w:after="0" w:line="240" w:lineRule="auto"/>
      </w:pPr>
      <w:r>
        <w:separator/>
      </w:r>
    </w:p>
  </w:endnote>
  <w:endnote w:type="continuationSeparator" w:id="0">
    <w:p w14:paraId="20E13910" w14:textId="77777777" w:rsidR="008640F5" w:rsidRDefault="008640F5" w:rsidP="00EA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C51" w14:textId="77777777" w:rsidR="00EA3F87" w:rsidRDefault="00EA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C80B" w14:textId="77777777" w:rsidR="00EA3F87" w:rsidRDefault="00EA3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58E1" w14:textId="77777777" w:rsidR="00EA3F87" w:rsidRDefault="00EA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5EDE" w14:textId="77777777" w:rsidR="008640F5" w:rsidRDefault="008640F5" w:rsidP="00EA3F87">
      <w:pPr>
        <w:spacing w:after="0" w:line="240" w:lineRule="auto"/>
      </w:pPr>
      <w:r>
        <w:separator/>
      </w:r>
    </w:p>
  </w:footnote>
  <w:footnote w:type="continuationSeparator" w:id="0">
    <w:p w14:paraId="71BCE5CF" w14:textId="77777777" w:rsidR="008640F5" w:rsidRDefault="008640F5" w:rsidP="00EA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F4CA" w14:textId="3DC99CFB" w:rsidR="00EA3F87" w:rsidRDefault="00000000">
    <w:pPr>
      <w:pStyle w:val="Header"/>
    </w:pPr>
    <w:r>
      <w:rPr>
        <w:noProof/>
      </w:rPr>
      <w:pict w14:anchorId="7A981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6" o:spid="_x0000_s1026" type="#_x0000_t75" style="position:absolute;margin-left:0;margin-top:0;width:595.4pt;height:842.15pt;z-index:-251657216;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B1E" w14:textId="388D39F9" w:rsidR="00EA3F87" w:rsidRDefault="00000000">
    <w:pPr>
      <w:pStyle w:val="Header"/>
    </w:pPr>
    <w:r>
      <w:rPr>
        <w:noProof/>
      </w:rPr>
      <w:pict w14:anchorId="1CF5E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7" o:spid="_x0000_s1027" type="#_x0000_t75" style="position:absolute;margin-left:0;margin-top:0;width:595.4pt;height:842.15pt;z-index:-251656192;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051" w14:textId="4040A1A1" w:rsidR="00EA3F87" w:rsidRDefault="00000000">
    <w:pPr>
      <w:pStyle w:val="Header"/>
    </w:pPr>
    <w:r>
      <w:rPr>
        <w:noProof/>
      </w:rPr>
      <w:pict w14:anchorId="0A857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5" o:spid="_x0000_s1025" type="#_x0000_t75" style="position:absolute;margin-left:0;margin-top:0;width:595.4pt;height:842.15pt;z-index:-251658240;mso-position-horizontal:center;mso-position-horizontal-relative:margin;mso-position-vertical:center;mso-position-vertical-relative:margin" o:allowincell="f">
          <v:imagedata r:id="rId1" o:title="Asbestos awareness for electrician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a Christidis">
    <w15:presenceInfo w15:providerId="AD" w15:userId="S::Alana.Christidis@plicoenergy.com.au::8d358bc7-88d1-4ab2-9bec-407714c4e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36"/>
    <w:rsid w:val="000238EF"/>
    <w:rsid w:val="000D6F16"/>
    <w:rsid w:val="001F37C5"/>
    <w:rsid w:val="0027375C"/>
    <w:rsid w:val="0050779F"/>
    <w:rsid w:val="005847AA"/>
    <w:rsid w:val="0061284A"/>
    <w:rsid w:val="00645004"/>
    <w:rsid w:val="006E7B36"/>
    <w:rsid w:val="008640F5"/>
    <w:rsid w:val="00902F47"/>
    <w:rsid w:val="009052E8"/>
    <w:rsid w:val="009C73DD"/>
    <w:rsid w:val="00EA3F87"/>
    <w:rsid w:val="00F72E86"/>
    <w:rsid w:val="02645DFB"/>
    <w:rsid w:val="1E87E728"/>
    <w:rsid w:val="200A8F2C"/>
    <w:rsid w:val="2311EB62"/>
    <w:rsid w:val="23F7EAF6"/>
    <w:rsid w:val="29E88852"/>
    <w:rsid w:val="2C9084D5"/>
    <w:rsid w:val="337B4D5B"/>
    <w:rsid w:val="39211B65"/>
    <w:rsid w:val="3AA2ACC8"/>
    <w:rsid w:val="3ABCEBC6"/>
    <w:rsid w:val="3C3E0033"/>
    <w:rsid w:val="3F75A0F5"/>
    <w:rsid w:val="44F414DE"/>
    <w:rsid w:val="5602F3C9"/>
    <w:rsid w:val="57859BCD"/>
    <w:rsid w:val="5D65F840"/>
    <w:rsid w:val="6373513A"/>
    <w:rsid w:val="65613EDE"/>
    <w:rsid w:val="6A460EDF"/>
    <w:rsid w:val="6E23322E"/>
    <w:rsid w:val="777E64AC"/>
    <w:rsid w:val="79996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639D"/>
  <w15:chartTrackingRefBased/>
  <w15:docId w15:val="{FC4A56AD-B694-453C-9DD2-C1CE48A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E7B3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AU"/>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E7B36"/>
    <w:rPr>
      <w:sz w:val="16"/>
      <w:szCs w:val="16"/>
    </w:rPr>
  </w:style>
  <w:style w:type="paragraph" w:styleId="CommentText">
    <w:name w:val="annotation text"/>
    <w:basedOn w:val="Normal"/>
    <w:link w:val="CommentTextChar"/>
    <w:uiPriority w:val="99"/>
    <w:unhideWhenUsed/>
    <w:rsid w:val="006E7B36"/>
    <w:pPr>
      <w:spacing w:line="240" w:lineRule="auto"/>
    </w:pPr>
    <w:rPr>
      <w:sz w:val="20"/>
      <w:szCs w:val="20"/>
    </w:rPr>
  </w:style>
  <w:style w:type="character" w:customStyle="1" w:styleId="CommentTextChar">
    <w:name w:val="Comment Text Char"/>
    <w:basedOn w:val="DefaultParagraphFont"/>
    <w:link w:val="CommentText"/>
    <w:uiPriority w:val="99"/>
    <w:rsid w:val="006E7B36"/>
    <w:rPr>
      <w:sz w:val="20"/>
      <w:szCs w:val="20"/>
    </w:rPr>
  </w:style>
  <w:style w:type="paragraph" w:styleId="CommentSubject">
    <w:name w:val="annotation subject"/>
    <w:basedOn w:val="CommentText"/>
    <w:next w:val="CommentText"/>
    <w:link w:val="CommentSubjectChar"/>
    <w:uiPriority w:val="99"/>
    <w:semiHidden/>
    <w:unhideWhenUsed/>
    <w:rsid w:val="006E7B36"/>
    <w:rPr>
      <w:b/>
      <w:bCs/>
    </w:rPr>
  </w:style>
  <w:style w:type="character" w:customStyle="1" w:styleId="CommentSubjectChar">
    <w:name w:val="Comment Subject Char"/>
    <w:basedOn w:val="CommentTextChar"/>
    <w:link w:val="CommentSubject"/>
    <w:uiPriority w:val="99"/>
    <w:semiHidden/>
    <w:rsid w:val="006E7B36"/>
    <w:rPr>
      <w:b/>
      <w:bCs/>
      <w:sz w:val="20"/>
      <w:szCs w:val="20"/>
    </w:rPr>
  </w:style>
  <w:style w:type="paragraph" w:customStyle="1" w:styleId="Default">
    <w:name w:val="Default"/>
    <w:rsid w:val="00EA3F8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paragraph" w:styleId="Header">
    <w:name w:val="header"/>
    <w:basedOn w:val="Normal"/>
    <w:link w:val="HeaderChar"/>
    <w:uiPriority w:val="99"/>
    <w:unhideWhenUsed/>
    <w:rsid w:val="00EA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F87"/>
  </w:style>
  <w:style w:type="paragraph" w:styleId="Footer">
    <w:name w:val="footer"/>
    <w:basedOn w:val="Normal"/>
    <w:link w:val="FooterChar"/>
    <w:uiPriority w:val="99"/>
    <w:unhideWhenUsed/>
    <w:rsid w:val="00EA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A86C669F641A69BCBD592272987" ma:contentTypeVersion="16" ma:contentTypeDescription="Create a new document." ma:contentTypeScope="" ma:versionID="fd288a6bacaf7a7fef6842053f5e0257">
  <xsd:schema xmlns:xsd="http://www.w3.org/2001/XMLSchema" xmlns:xs="http://www.w3.org/2001/XMLSchema" xmlns:p="http://schemas.microsoft.com/office/2006/metadata/properties" xmlns:ns2="fb2081f6-dea6-4f2f-9d3e-62f23c13e201" xmlns:ns3="ede0c13f-3472-4685-b04c-be80bc3c050d" targetNamespace="http://schemas.microsoft.com/office/2006/metadata/properties" ma:root="true" ma:fieldsID="2d4aea2a9bb8f95928d12d43520e9f31" ns2:_="" ns3:_="">
    <xsd:import namespace="fb2081f6-dea6-4f2f-9d3e-62f23c13e201"/>
    <xsd:import namespace="ede0c13f-3472-4685-b04c-be80bc3c0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81f6-dea6-4f2f-9d3e-62f23c13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054b6-94b3-46d0-93d4-4ed594b7b1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e0c13f-3472-4685-b04c-be80bc3c05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4a3aae-5f82-4751-8cec-2c586d748a0e}" ma:internalName="TaxCatchAll" ma:showField="CatchAllData" ma:web="ede0c13f-3472-4685-b04c-be80bc3c0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e0c13f-3472-4685-b04c-be80bc3c050d" xsi:nil="true"/>
    <lcf76f155ced4ddcb4097134ff3c332f xmlns="fb2081f6-dea6-4f2f-9d3e-62f23c13e2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54DDA-EA83-49D5-86C9-5B36F258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81f6-dea6-4f2f-9d3e-62f23c13e201"/>
    <ds:schemaRef ds:uri="ede0c13f-3472-4685-b04c-be80bc3c0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26F06-006E-422D-9523-AC58D826117C}">
  <ds:schemaRefs>
    <ds:schemaRef ds:uri="http://schemas.openxmlformats.org/officeDocument/2006/bibliography"/>
  </ds:schemaRefs>
</ds:datastoreItem>
</file>

<file path=customXml/itemProps3.xml><?xml version="1.0" encoding="utf-8"?>
<ds:datastoreItem xmlns:ds="http://schemas.openxmlformats.org/officeDocument/2006/customXml" ds:itemID="{6CCF34A5-FDAF-4DEF-B1CA-659C8DB97CCF}">
  <ds:schemaRefs>
    <ds:schemaRef ds:uri="http://schemas.microsoft.com/office/2006/metadata/properties"/>
    <ds:schemaRef ds:uri="http://schemas.microsoft.com/office/infopath/2007/PartnerControls"/>
    <ds:schemaRef ds:uri="ede0c13f-3472-4685-b04c-be80bc3c050d"/>
    <ds:schemaRef ds:uri="fb2081f6-dea6-4f2f-9d3e-62f23c13e201"/>
  </ds:schemaRefs>
</ds:datastoreItem>
</file>

<file path=customXml/itemProps4.xml><?xml version="1.0" encoding="utf-8"?>
<ds:datastoreItem xmlns:ds="http://schemas.openxmlformats.org/officeDocument/2006/customXml" ds:itemID="{8925EF75-70B3-4056-97D8-2C9096E9A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Christidis</dc:creator>
  <cp:keywords/>
  <dc:description/>
  <cp:lastModifiedBy>Alana Christidis</cp:lastModifiedBy>
  <cp:revision>3</cp:revision>
  <dcterms:created xsi:type="dcterms:W3CDTF">2023-03-28T01:31:00Z</dcterms:created>
  <dcterms:modified xsi:type="dcterms:W3CDTF">2023-03-28T01:31:00Z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0x010100FA5E4A86C669F641A69BCBD592272987</vt:lpwstr>
  </property>
  <property fmtid="{D5CDD505-2E9C-101B-9397-08002B2CF9AE}" pid="3" name="MediaServiceImageTags">
    <vt:lpwstr/>
  </property>
</Properties>
</file>